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rFonts w:eastAsia="Noto Serif CJK SC" w:cs="Lohit Devanagari" w:ascii="Aptos;sans-serif" w:hAnsi="Aptos;sans-serif"/>
          <w:b w:val="false"/>
          <w:i w:val="false"/>
          <w:caps w:val="false"/>
          <w:smallCaps w:val="false"/>
          <w:color w:val="000000"/>
          <w:spacing w:val="0"/>
          <w:kern w:val="2"/>
          <w:sz w:val="32"/>
          <w:szCs w:val="32"/>
          <w:u w:val="none"/>
          <w:shd w:fill="auto" w:val="clear"/>
          <w:lang w:val="en-ZA" w:eastAsia="zh-CN" w:bidi="hi-IN"/>
        </w:rPr>
        <w:t>The World Above 30 MHz</w:t>
      </w:r>
      <w:r>
        <w:rPr>
          <w:rFonts w:eastAsia="Noto Serif CJK SC" w:cs="Lohit Devanagari"/>
          <w:color w:val="auto"/>
          <w:kern w:val="2"/>
          <w:sz w:val="32"/>
          <w:szCs w:val="32"/>
          <w:lang w:val="en-ZA" w:eastAsia="zh-CN" w:bidi="hi-IN"/>
        </w:rPr>
        <w:t xml:space="preserve"> </w:t>
      </w:r>
      <w:r>
        <w:rPr>
          <w:rFonts w:eastAsia="Noto Serif CJK SC" w:cs="Lohit Devanagari"/>
          <w:color w:val="auto"/>
          <w:kern w:val="2"/>
          <w:sz w:val="32"/>
          <w:szCs w:val="32"/>
          <w:lang w:val="en-ZA" w:eastAsia="zh-CN" w:bidi="hi-IN"/>
        </w:rPr>
        <w:t>5 July</w:t>
      </w:r>
      <w:r>
        <w:rPr>
          <w:rFonts w:eastAsia="Noto Serif CJK SC" w:cs="Lohit Devanagari"/>
          <w:color w:val="auto"/>
          <w:kern w:val="2"/>
          <w:sz w:val="32"/>
          <w:szCs w:val="32"/>
          <w:lang w:val="en-ZA" w:eastAsia="zh-CN" w:bidi="hi-IN"/>
        </w:rPr>
        <w:t xml:space="preserve"> 2026</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Last week we reported that ZS6SRC-37 was over Northern Zambia and that it had turned South. Well the balloon decided to loop around and visit Lake Mweru on the Congo / Zambian border. After a flight down the Western shore of the lake it flew back over Zambia in a South Easterly direction, crossed over the Southern end of Lake Malawi, flew over Nampula Province in Mozambique, across the channel, over Madagascar, skirting the Northern coasts of Mauritius and Rodrigues Islands and onto Australia where it crossed the coast South of Carnarvon, Western Australia.</w:t>
      </w:r>
      <w:r>
        <w:rPr>
          <w:sz w:val="32"/>
          <w:szCs w:val="32"/>
          <w:u w:val="none"/>
          <w:shd w:fill="auto" w:val="clear"/>
          <w:lang w:val="en-ZA"/>
        </w:rPr>
        <w:br/>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t>ZS6SRC-37_20260705_13_25_SAST.png</w:t>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t>Last week we started talking about tropoducting, what it is and we started talking about the forecasting of tropoducting and the data that is needed in order to predict or forecast when possible ducts could take place. I also mentioned websites where tropo forecasting can be viewed and that forecasting of tropoducting is not a simple task and requires a good understanding of the upper atmosphere. This week I want to expand on that.</w:t>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r>
    </w:p>
    <w:p>
      <w:pPr>
        <w:pStyle w:val="Normal"/>
        <w:spacing w:lineRule="auto" w:line="240" w:before="0" w:after="0"/>
        <w:rPr/>
      </w:pPr>
      <w:r>
        <w:rPr>
          <w:rFonts w:eastAsia="Liberation Sans" w:cs="Liberation Sans"/>
          <w:b w:val="false"/>
          <w:i w:val="false"/>
          <w:iCs w:val="false"/>
          <w:color w:val="000000"/>
          <w:sz w:val="32"/>
          <w:szCs w:val="32"/>
        </w:rPr>
        <w:t>I closed last week saying that it is not only radio amateurs or DX listeners who have an interest in tropospheric ducting. Radar operators also have an interest in tropospheric ducting.</w:t>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r>
    </w:p>
    <w:p>
      <w:pPr>
        <w:pStyle w:val="Normal"/>
        <w:spacing w:lineRule="auto" w:line="240" w:before="0" w:after="0"/>
        <w:rPr/>
      </w:pPr>
      <w:r>
        <w:rPr>
          <w:rFonts w:eastAsia="Liberation Sans" w:cs="Liberation Sans"/>
          <w:b w:val="false"/>
          <w:i w:val="false"/>
          <w:iCs w:val="false"/>
          <w:color w:val="000000"/>
          <w:sz w:val="32"/>
          <w:szCs w:val="32"/>
        </w:rPr>
        <w:t>My search for information about tropoducting dug up some very interesting information. Two cases were mentioned:</w:t>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r>
    </w:p>
    <w:p>
      <w:pPr>
        <w:pStyle w:val="Normal"/>
        <w:spacing w:lineRule="auto" w:line="240" w:before="0" w:after="0"/>
        <w:rPr/>
      </w:pPr>
      <w:r>
        <w:rPr>
          <w:rFonts w:eastAsia="Liberation Sans" w:cs="Liberation Sans"/>
          <w:b w:val="false"/>
          <w:i w:val="false"/>
          <w:iCs w:val="false"/>
          <w:color w:val="000000"/>
          <w:sz w:val="32"/>
          <w:szCs w:val="32"/>
        </w:rPr>
        <w:t>In the first case it was reported that at night in the Gulf of Tonkin during the Vietnam war, radar operators on two US warships reported echoes that were evaluated as attacking torpedo boats.  General quarters was set for both ships and crewmen on both ships prepared to ward off the attackers.  Combat Information Center personnel reported contacts at “1500 yards and closing,” then “1000 yards and closing.”  Then the contacts would disappear.  Several times within a few hours, numerous echoes were observed and evaluated as unfriendly attackers, only to disappear from the radar display when the range closed to 1000 yards.</w:t>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r>
    </w:p>
    <w:p>
      <w:pPr>
        <w:pStyle w:val="Normal"/>
        <w:spacing w:lineRule="auto" w:line="240" w:before="0" w:after="0"/>
        <w:rPr/>
      </w:pPr>
      <w:r>
        <w:rPr>
          <w:rFonts w:eastAsia="Liberation Sans" w:cs="Liberation Sans"/>
          <w:b w:val="false"/>
          <w:i w:val="false"/>
          <w:iCs w:val="false"/>
          <w:color w:val="000000"/>
          <w:sz w:val="32"/>
          <w:szCs w:val="32"/>
        </w:rPr>
        <w:t xml:space="preserve">In the second case it was reported that an Aircraft Carrier Strike Group was conducting flight operations in the Arabian Gulf.  Enemy forces had  deployed a reconnaissance aircraft to observe the activity.  None of the radars on the Strike Group’s ships detected the enemy aircraft; the first to see the contact was a lookout on the aircraft carrier. </w:t>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r>
    </w:p>
    <w:p>
      <w:pPr>
        <w:pStyle w:val="Normal"/>
        <w:spacing w:lineRule="auto" w:line="240" w:before="0" w:after="0"/>
        <w:rPr/>
      </w:pPr>
      <w:r>
        <w:rPr>
          <w:rFonts w:eastAsia="Liberation Sans" w:cs="Liberation Sans"/>
          <w:b w:val="false"/>
          <w:i w:val="false"/>
          <w:iCs w:val="false"/>
          <w:color w:val="000000"/>
          <w:sz w:val="32"/>
          <w:szCs w:val="32"/>
        </w:rPr>
        <w:t xml:space="preserve">Both scary situations. So what happened here? </w:t>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r>
    </w:p>
    <w:p>
      <w:pPr>
        <w:pStyle w:val="Normal"/>
        <w:spacing w:lineRule="auto" w:line="240" w:before="0" w:after="0"/>
        <w:rPr/>
      </w:pPr>
      <w:r>
        <w:rPr>
          <w:rFonts w:eastAsia="Liberation Sans" w:cs="Liberation Sans"/>
          <w:b w:val="false"/>
          <w:i w:val="false"/>
          <w:iCs w:val="false"/>
          <w:color w:val="000000"/>
          <w:sz w:val="32"/>
          <w:szCs w:val="32"/>
        </w:rPr>
        <w:t xml:space="preserve">Well, when there is an abnormal distribution of temperature, moisture and pressure in the atmosphere, such as when we experience temperature inversion then the refractive index of the different layers of the atmosphere change. </w:t>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t>Inversion.jpg</w:t>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r>
    </w:p>
    <w:p>
      <w:pPr>
        <w:pStyle w:val="Normal"/>
        <w:spacing w:lineRule="auto" w:line="240" w:before="0" w:after="0"/>
        <w:rPr/>
      </w:pPr>
      <w:r>
        <w:rPr>
          <w:rFonts w:eastAsia="Liberation Sans" w:cs="Liberation Sans"/>
          <w:b w:val="false"/>
          <w:i w:val="false"/>
          <w:iCs w:val="false"/>
          <w:color w:val="000000"/>
          <w:sz w:val="32"/>
          <w:szCs w:val="32"/>
        </w:rPr>
        <w:t>One type of refractive condition known as super-refraction can extend the normal detection range of radar and, if conditions intensify, produce false echoes or ghosting.  Ghosting can cause returning echoes to fool the radar equipment into displaying faraway echoes as though they are much closer than they actually are.  This was the case in our first example, and a great deal of time and energy were expended reacting to false echoes.</w:t>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t>Super Refraction.jpg</w:t>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r>
    </w:p>
    <w:p>
      <w:pPr>
        <w:pStyle w:val="Normal"/>
        <w:tabs>
          <w:tab w:val="clear" w:pos="709"/>
          <w:tab w:val="left" w:pos="450" w:leader="none"/>
        </w:tabs>
        <w:spacing w:lineRule="auto" w:line="240" w:before="0" w:after="0"/>
        <w:rPr/>
      </w:pPr>
      <w:r>
        <w:rPr>
          <w:rFonts w:eastAsia="Liberation Sans" w:cs="Liberation Sans"/>
          <w:b w:val="false"/>
          <w:i w:val="false"/>
          <w:iCs w:val="false"/>
          <w:color w:val="000000"/>
          <w:sz w:val="32"/>
          <w:szCs w:val="32"/>
        </w:rPr>
        <w:t>Another type of refractive condition known as sub-refraction may produce a</w:t>
      </w:r>
      <w:r>
        <w:rPr>
          <w:rFonts w:eastAsia="Liberation Sans" w:cs="Liberation Sans"/>
          <w:b w:val="false"/>
          <w:bCs w:val="false"/>
          <w:i w:val="false"/>
          <w:iCs w:val="false"/>
          <w:color w:val="000000"/>
          <w:sz w:val="32"/>
          <w:szCs w:val="32"/>
        </w:rPr>
        <w:t xml:space="preserve"> shadow zone</w:t>
      </w:r>
      <w:r>
        <w:rPr>
          <w:rFonts w:eastAsia="Liberation Sans" w:cs="Liberation Sans"/>
          <w:b w:val="false"/>
          <w:i w:val="false"/>
          <w:iCs w:val="false"/>
          <w:color w:val="000000"/>
          <w:sz w:val="32"/>
          <w:szCs w:val="32"/>
        </w:rPr>
        <w:t xml:space="preserve"> (commonly referred to as a</w:t>
      </w:r>
      <w:r>
        <w:rPr>
          <w:rFonts w:eastAsia="Liberation Sans" w:cs="Liberation Sans"/>
          <w:b w:val="false"/>
          <w:bCs w:val="false"/>
          <w:i w:val="false"/>
          <w:iCs w:val="false"/>
          <w:color w:val="000000"/>
          <w:sz w:val="32"/>
          <w:szCs w:val="32"/>
        </w:rPr>
        <w:t xml:space="preserve"> radar hole</w:t>
      </w:r>
      <w:r>
        <w:rPr>
          <w:rFonts w:eastAsia="Liberation Sans" w:cs="Liberation Sans"/>
          <w:b w:val="false"/>
          <w:i w:val="false"/>
          <w:iCs w:val="false"/>
          <w:color w:val="000000"/>
          <w:sz w:val="32"/>
          <w:szCs w:val="32"/>
        </w:rPr>
        <w:t>), sometimes allowing an aircraft or ship to approach within visual range but to remain undetected by radar, as in our second example.  In this case, the radar equipment operated properly.  But one can only imagine the consternation caused within the strike group!</w:t>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r>
    </w:p>
    <w:p>
      <w:pPr>
        <w:pStyle w:val="Normal"/>
        <w:spacing w:lineRule="auto" w:line="240" w:before="0" w:after="0"/>
        <w:rPr/>
      </w:pPr>
      <w:r>
        <w:rPr>
          <w:rFonts w:eastAsia="Liberation Sans" w:cs="Liberation Sans"/>
          <w:b w:val="false"/>
          <w:i w:val="false"/>
          <w:iCs w:val="false"/>
          <w:color w:val="000000"/>
          <w:sz w:val="32"/>
          <w:szCs w:val="32"/>
        </w:rPr>
        <w:t xml:space="preserve">Another refractive condition is known as a duct.  A duct is a region of the atmosphere that traps EM waves (prevents them from spreading out), and thus allows them and their energy to propagate over long ranges.  </w:t>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t>Ducting.jpg</w:t>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r>
    </w:p>
    <w:p>
      <w:pPr>
        <w:pStyle w:val="Normal"/>
        <w:spacing w:lineRule="auto" w:line="240" w:before="0" w:after="0"/>
        <w:rPr/>
      </w:pPr>
      <w:r>
        <w:rPr>
          <w:rFonts w:eastAsia="Liberation Sans" w:cs="Liberation Sans"/>
          <w:b w:val="false"/>
          <w:i w:val="false"/>
          <w:iCs w:val="false"/>
          <w:color w:val="000000"/>
          <w:sz w:val="32"/>
          <w:szCs w:val="32"/>
        </w:rPr>
        <w:t xml:space="preserve">Another natural phenomenon that is related to refraction of electromagnetic waves in the atmosphere are </w:t>
      </w:r>
      <w:hyperlink r:id="rId2">
        <w:r>
          <w:rPr>
            <w:rStyle w:val="Hyperlink"/>
            <w:rFonts w:eastAsia="Liberation Sans" w:cs="Liberation Sans"/>
            <w:b w:val="false"/>
            <w:i w:val="false"/>
            <w:iCs w:val="false"/>
            <w:color w:val="000000"/>
            <w:sz w:val="32"/>
            <w:szCs w:val="32"/>
          </w:rPr>
          <w:t>mirages</w:t>
        </w:r>
      </w:hyperlink>
      <w:r>
        <w:rPr>
          <w:rFonts w:eastAsia="Liberation Sans" w:cs="Liberation Sans"/>
          <w:b w:val="false"/>
          <w:i w:val="false"/>
          <w:iCs w:val="false"/>
          <w:color w:val="000000"/>
          <w:sz w:val="32"/>
          <w:szCs w:val="32"/>
        </w:rPr>
        <w:t>. The ship below seems to be floating above the horizon.</w:t>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t>Mirage.jpg</w:t>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r>
    </w:p>
    <w:p>
      <w:pPr>
        <w:pStyle w:val="Normal"/>
        <w:spacing w:lineRule="auto" w:line="240" w:before="0" w:after="0"/>
        <w:rPr/>
      </w:pPr>
      <w:r>
        <w:rPr>
          <w:rFonts w:eastAsia="Liberation Sans" w:cs="Liberation Sans"/>
          <w:b w:val="false"/>
          <w:i w:val="false"/>
          <w:iCs w:val="false"/>
          <w:color w:val="000000"/>
          <w:sz w:val="32"/>
          <w:szCs w:val="32"/>
        </w:rPr>
        <w:t xml:space="preserve">The challenge in exploiting a duct is to know that it is there, and put a signal in it!  A duct is a transitory feature, and will only trap certain frequencies.  The wider the duct, the higher (and, typically, the more useful) the frequency that can be trapped and exploited.  </w:t>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r>
    </w:p>
    <w:p>
      <w:pPr>
        <w:pStyle w:val="Normal"/>
        <w:spacing w:lineRule="auto" w:line="240" w:before="0" w:after="0"/>
        <w:rPr/>
      </w:pPr>
      <w:r>
        <w:rPr>
          <w:rFonts w:eastAsia="Liberation Sans" w:cs="Liberation Sans"/>
          <w:b w:val="false"/>
          <w:i w:val="false"/>
          <w:iCs w:val="false"/>
          <w:color w:val="000000"/>
          <w:sz w:val="32"/>
          <w:szCs w:val="32"/>
        </w:rPr>
        <w:t>These tropospheric conditions can last for quite a long time over the water and it would appear as if the oceans provide a more stable environment for them to exist. Similar to the stabilising effect that the oceans have on the day and night temperatures along the coast compared to inland where there is a large swing between the day and night temperatures.</w:t>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r>
    </w:p>
    <w:p>
      <w:pPr>
        <w:pStyle w:val="Normal"/>
        <w:spacing w:lineRule="auto" w:line="240" w:before="0" w:after="0"/>
        <w:rPr/>
      </w:pPr>
      <w:r>
        <w:rPr>
          <w:rStyle w:val="FollowedHyperlink"/>
          <w:rFonts w:eastAsia="Liberation Sans" w:cs="Liberation Sans"/>
          <w:b w:val="false"/>
          <w:i w:val="false"/>
          <w:iCs w:val="false"/>
          <w:color w:val="000000"/>
          <w:kern w:val="0"/>
          <w:sz w:val="32"/>
          <w:szCs w:val="32"/>
          <w:u w:val="none"/>
          <w:lang w:val="en-ZA" w:eastAsia="zxx" w:bidi="zxx"/>
        </w:rPr>
        <w:t>I</w:t>
      </w:r>
      <w:r>
        <w:rPr>
          <w:rStyle w:val="FollowedHyperlink"/>
          <w:rFonts w:eastAsia="Liberation Sans" w:cs="Liberation Sans"/>
          <w:b w:val="false"/>
          <w:i w:val="false"/>
          <w:iCs w:val="false"/>
          <w:color w:val="000000"/>
          <w:sz w:val="32"/>
          <w:szCs w:val="32"/>
          <w:u w:val="none"/>
        </w:rPr>
        <w:t>f you look at the Hepburn charts for the Middle East, you will see how strong the tropoducting predictions are for the Arabian Gulf. You can also read more about the Gulf of Tonkin incident on the internet.</w:t>
      </w:r>
    </w:p>
    <w:p>
      <w:pPr>
        <w:pStyle w:val="Normal"/>
        <w:spacing w:lineRule="auto" w:line="240" w:before="0" w:after="0"/>
        <w:rPr>
          <w:rStyle w:val="FollowedHyperlink"/>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r>
    </w:p>
    <w:p>
      <w:pPr>
        <w:pStyle w:val="Normal"/>
        <w:spacing w:lineRule="auto" w:line="240" w:before="0" w:after="0"/>
        <w:rPr>
          <w:rStyle w:val="FollowedHyperlink"/>
          <w:rFonts w:ascii="Liberation Sans" w:hAnsi="Liberation Sans" w:eastAsia="Liberation Sans" w:cs="Liberation Sans"/>
          <w:b w:val="false"/>
          <w:i w:val="false"/>
          <w:i w:val="false"/>
          <w:iCs w:val="false"/>
          <w:color w:val="000000"/>
          <w:sz w:val="32"/>
          <w:szCs w:val="32"/>
        </w:rPr>
      </w:pPr>
      <w:r>
        <w:rPr>
          <w:rFonts w:eastAsia="WenQuanYi Micro Hei" w:cs="Arial"/>
          <w:b w:val="false"/>
          <w:bCs/>
          <w:i w:val="false"/>
          <w:iCs w:val="false"/>
          <w:color w:val="000000"/>
          <w:kern w:val="0"/>
          <w:sz w:val="32"/>
          <w:szCs w:val="32"/>
          <w:lang w:val="en-ZA" w:eastAsia="zh-CN" w:bidi="hi-IN"/>
        </w:rPr>
        <w:t>What I am keen to understand is what is the optimum frequency that can be  used in a tropoduct and what is the highest frequency that can be used.</w:t>
      </w:r>
    </w:p>
    <w:p>
      <w:pPr>
        <w:pStyle w:val="Normal"/>
        <w:spacing w:lineRule="auto" w:line="240" w:before="0" w:after="0"/>
        <w:rPr>
          <w:rStyle w:val="FollowedHyperlink"/>
          <w:rFonts w:ascii="Liberation Sans" w:hAnsi="Liberation Sans" w:eastAsia="Liberation Sans" w:cs="Liberation Sans"/>
          <w:b w:val="false"/>
          <w:i w:val="false"/>
          <w:i w:val="false"/>
          <w:iCs w:val="false"/>
          <w:color w:val="000000"/>
          <w:sz w:val="32"/>
          <w:szCs w:val="32"/>
        </w:rPr>
      </w:pPr>
      <w:r>
        <w:rPr>
          <w:rFonts w:eastAsia="WenQuanYi Micro Hei" w:cs="Arial"/>
          <w:b w:val="false"/>
          <w:bCs/>
          <w:i w:val="false"/>
          <w:iCs w:val="false"/>
          <w:color w:val="000000"/>
          <w:kern w:val="0"/>
          <w:sz w:val="32"/>
          <w:szCs w:val="32"/>
          <w:lang w:val="en-ZA" w:eastAsia="zh-CN" w:bidi="hi-IN"/>
        </w:rPr>
        <w:t xml:space="preserve">We have already figured out that 70 cm seems to perform better than 2 m in the ducts along the West Coast </w:t>
      </w:r>
      <w:r>
        <w:rPr>
          <w:rFonts w:eastAsia="WenQuanYi Micro Hei" w:cs="Arial"/>
          <w:b w:val="false"/>
          <w:bCs/>
          <w:i w:val="false"/>
          <w:iCs w:val="false"/>
          <w:color w:val="000000"/>
          <w:kern w:val="0"/>
          <w:sz w:val="32"/>
          <w:szCs w:val="32"/>
          <w:lang w:val="en-ZA" w:eastAsia="zh-CN" w:bidi="hi-IN"/>
        </w:rPr>
        <w:t>and that vertical polarity is better than horizontal polarity. This has been confirmed with experimenting when the conditions are favourable along the West Coast and from the West Coast to St Helena Island.</w:t>
      </w:r>
    </w:p>
    <w:p>
      <w:pPr>
        <w:pStyle w:val="Normal"/>
        <w:spacing w:lineRule="auto" w:line="240" w:before="0" w:after="0"/>
        <w:rPr>
          <w:rStyle w:val="FollowedHyperlink"/>
          <w:rFonts w:ascii="Liberation Sans" w:hAnsi="Liberation Sans" w:eastAsia="Liberation Sans" w:cs="Liberation Sans"/>
          <w:b w:val="false"/>
          <w:i w:val="false"/>
          <w:i w:val="false"/>
          <w:iCs w:val="false"/>
          <w:color w:val="000000"/>
          <w:sz w:val="32"/>
          <w:szCs w:val="32"/>
        </w:rPr>
      </w:pPr>
      <w:r>
        <w:rPr>
          <w:rFonts w:eastAsia="WenQuanYi Micro Hei" w:cs="Arial"/>
          <w:b w:val="false"/>
          <w:bCs/>
          <w:i w:val="false"/>
          <w:iCs w:val="false"/>
          <w:color w:val="000000"/>
          <w:kern w:val="0"/>
          <w:sz w:val="32"/>
          <w:szCs w:val="32"/>
          <w:lang w:val="en-ZA" w:eastAsia="zh-CN" w:bidi="hi-IN"/>
        </w:rPr>
        <w:t xml:space="preserve"> </w:t>
      </w:r>
    </w:p>
    <w:p>
      <w:pPr>
        <w:pStyle w:val="Normal"/>
        <w:spacing w:lineRule="auto" w:line="240" w:before="0" w:after="0"/>
        <w:rPr/>
      </w:pPr>
      <w:r>
        <w:rPr>
          <w:rStyle w:val="Hyperlink"/>
          <w:rFonts w:eastAsia="Liberation Sans" w:cs="Liberation Sans"/>
          <w:b w:val="false"/>
          <w:i w:val="false"/>
          <w:iCs w:val="false"/>
          <w:caps w:val="false"/>
          <w:smallCaps w:val="false"/>
          <w:color w:val="000000"/>
          <w:spacing w:val="0"/>
          <w:sz w:val="32"/>
          <w:szCs w:val="32"/>
          <w:u w:val="none"/>
          <w:shd w:fill="auto" w:val="clear"/>
          <w:lang w:val="en-ZA"/>
        </w:rPr>
        <w:t>Next week we will look at the some of the upper air data and try to understand a little bit about the relationship between temperature, pressure and humidity and the actual conditions experienced.</w:t>
      </w:r>
    </w:p>
    <w:p>
      <w:pPr>
        <w:pStyle w:val="Normal"/>
        <w:bidi w:val="0"/>
        <w:jc w:val="left"/>
        <w:rPr>
          <w:rFonts w:ascii="Liberation Sans" w:hAnsi="Liberation Sans"/>
          <w:sz w:val="32"/>
          <w:szCs w:val="32"/>
          <w:highlight w:val="none"/>
          <w:u w:val="none"/>
          <w:shd w:fill="auto" w:val="clear"/>
          <w:lang w:val="en-ZA"/>
        </w:rPr>
      </w:pPr>
      <w:r>
        <w:rPr>
          <w:rStyle w:val="Hyperlink"/>
          <w:b w:val="false"/>
          <w:i w:val="false"/>
          <w:iCs w:val="false"/>
          <w:caps w:val="false"/>
          <w:smallCaps w:val="false"/>
          <w:color w:val="0F1111"/>
          <w:spacing w:val="0"/>
          <w:sz w:val="32"/>
          <w:szCs w:val="32"/>
          <w:u w:val="none"/>
          <w:shd w:fill="auto" w:val="clear"/>
          <w:lang w:val="en-ZA"/>
        </w:rPr>
        <w:br/>
      </w:r>
      <w:r>
        <w:rPr>
          <w:b w:val="false"/>
          <w:i w:val="false"/>
          <w:iCs w:val="false"/>
          <w:caps w:val="false"/>
          <w:smallCaps w:val="false"/>
          <w:color w:val="0F1111"/>
          <w:spacing w:val="0"/>
          <w:sz w:val="32"/>
          <w:szCs w:val="32"/>
          <w:u w:val="none"/>
          <w:shd w:fill="auto" w:val="clear"/>
          <w:lang w:val="en-ZA"/>
        </w:rPr>
        <w:t>That is all for this week.</w:t>
        <w:br/>
        <w:br/>
      </w:r>
      <w:r>
        <w:rPr>
          <w:i w:val="false"/>
          <w:iCs w:val="false"/>
          <w:sz w:val="32"/>
          <w:szCs w:val="32"/>
          <w:u w:val="none"/>
          <w:shd w:fill="auto" w:val="clear"/>
          <w:lang w:val="en-ZA"/>
        </w:rPr>
        <w:t xml:space="preserve">All the links mentioned here are in the text version of the program which is on the </w:t>
      </w:r>
      <w:hyperlink r:id="rId3">
        <w:r>
          <w:rPr>
            <w:rStyle w:val="Hyperlink"/>
            <w:i w:val="false"/>
            <w:iCs w:val="false"/>
            <w:sz w:val="32"/>
            <w:szCs w:val="32"/>
            <w:shd w:fill="auto" w:val="clear"/>
            <w:lang w:val="en-ZA"/>
          </w:rPr>
          <w:t>https://www.amsatsa.org.za/</w:t>
        </w:r>
      </w:hyperlink>
      <w:r>
        <w:rPr>
          <w:i w:val="false"/>
          <w:iCs w:val="false"/>
          <w:sz w:val="32"/>
          <w:szCs w:val="32"/>
          <w:u w:val="none"/>
          <w:shd w:fill="auto" w:val="clear"/>
          <w:lang w:val="en-ZA"/>
        </w:rPr>
        <w:t xml:space="preserve"> website.</w:t>
      </w:r>
    </w:p>
    <w:p>
      <w:pPr>
        <w:pStyle w:val="Normal"/>
        <w:rPr>
          <w:i w:val="false"/>
          <w:i w:val="false"/>
          <w:iCs w:val="false"/>
          <w:sz w:val="32"/>
          <w:szCs w:val="32"/>
        </w:rPr>
      </w:pPr>
      <w:r>
        <w:rPr>
          <w:i w:val="false"/>
          <w:iCs w:val="false"/>
          <w:sz w:val="32"/>
          <w:szCs w:val="32"/>
        </w:rPr>
      </w:r>
    </w:p>
    <w:p>
      <w:pPr>
        <w:pStyle w:val="Normal"/>
        <w:rPr/>
      </w:pPr>
      <w:r>
        <w:rPr>
          <w:sz w:val="32"/>
          <w:szCs w:val="32"/>
          <w:u w:val="none"/>
          <w:shd w:fill="auto" w:val="clear"/>
        </w:rPr>
        <w:t>H</w:t>
      </w:r>
      <w:r>
        <w:rPr>
          <w:sz w:val="32"/>
          <w:szCs w:val="32"/>
          <w:u w:val="none"/>
          <w:lang w:val="en-ZA"/>
        </w:rPr>
        <w:t>ow about telling us a</w:t>
      </w:r>
      <w:r>
        <w:rPr>
          <w:rFonts w:eastAsia="Noto Serif CJK SC" w:cs="Lohit Devanagari"/>
          <w:color w:val="auto"/>
          <w:kern w:val="2"/>
          <w:sz w:val="32"/>
          <w:szCs w:val="32"/>
          <w:lang w:val="en-ZA" w:eastAsia="zh-CN" w:bidi="hi-IN"/>
        </w:rPr>
        <w:t xml:space="preserve">bout that </w:t>
      </w:r>
      <w:r>
        <w:rPr>
          <w:rFonts w:eastAsia="WenQuanYi Micro Hei" w:cs="Lohit Devanagari"/>
          <w:color w:val="00000A"/>
          <w:kern w:val="0"/>
          <w:sz w:val="32"/>
          <w:szCs w:val="32"/>
          <w:lang w:val="en-ZA" w:eastAsia="zh-CN" w:bidi="hi-IN"/>
        </w:rPr>
        <w:t xml:space="preserve">exciting long distance contact that you have made on the VHF and above bands or about that project that you are working on in the VHF and above bands? Send me a consolidated report of your activity or project with any additional photos, audio or video clips to </w:t>
      </w:r>
      <w:hyperlink r:id="rId4">
        <w:r>
          <w:rPr>
            <w:rStyle w:val="Hyperlink"/>
            <w:rFonts w:eastAsia="WenQuanYi Micro Hei" w:cs="Lohit Devanagari"/>
            <w:color w:val="00000A"/>
            <w:kern w:val="0"/>
            <w:sz w:val="32"/>
            <w:szCs w:val="32"/>
            <w:lang w:val="en-ZA" w:eastAsia="zh-CN" w:bidi="hi-IN"/>
          </w:rPr>
          <w:t>bjacobsza@gmail.com</w:t>
        </w:r>
      </w:hyperlink>
      <w:r>
        <w:rPr>
          <w:rFonts w:eastAsia="WenQuanYi Micro Hei" w:cs="Lohit Devanagari"/>
          <w:color w:val="00000A"/>
          <w:kern w:val="0"/>
          <w:sz w:val="32"/>
          <w:szCs w:val="32"/>
          <w:u w:val="none"/>
          <w:lang w:val="en-ZA" w:eastAsia="zh-CN" w:bidi="hi-IN"/>
        </w:rPr>
        <w:t>.</w:t>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Remember by sharing your activities with us, allows us to tell the rest of the amateur community about your achievements and the more we promote the activity on the VHF and above bands the better chance we have of encouraging more amateurs to explore the world above 30 MHz.</w:t>
      </w:r>
    </w:p>
    <w:p>
      <w:pPr>
        <w:pStyle w:val="Normal"/>
        <w:bidi w:val="0"/>
        <w:spacing w:lineRule="auto" w:line="240" w:before="0" w:after="0"/>
        <w:jc w:val="left"/>
        <w:rPr>
          <w:lang w:val="en-ZA"/>
        </w:rPr>
      </w:pPr>
      <w:r>
        <w:rPr>
          <w:lang w:val="en-ZA"/>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This program is compiled, edited and presented for Amateur Radio Today by Brian Jacobs ZS6YZ.</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default"/>
  </w:font>
  <w:font w:name="Liberation Serif">
    <w:altName w:val="Times New Roman"/>
    <w:charset w:val="01"/>
    <w:family w:val="swiss"/>
    <w:pitch w:val="variable"/>
  </w:font>
  <w:font w:name="OpenSymbol">
    <w:altName w:val="Arial Unicode MS"/>
    <w:charset w:val="01"/>
    <w:family w:val="swiss"/>
    <w:pitch w:val="default"/>
  </w:font>
  <w:font w:name="Arial">
    <w:altName w:val="Bold"/>
    <w:charset w:val="01"/>
    <w:family w:val="swiss"/>
    <w:pitch w:val="default"/>
  </w:font>
  <w:font w:name="Aptos">
    <w:altName w:val="sans-serif"/>
    <w:charset w:val="01"/>
    <w:family w:val="swiss"/>
    <w:pitch w:val="default"/>
  </w:font>
</w:fonts>
</file>

<file path=word/settings.xml><?xml version="1.0" encoding="utf-8"?>
<w:settings xmlns:w="http://schemas.openxmlformats.org/wordprocessingml/2006/main">
  <w:zoom w:val="textFit" w:percent="189"/>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ans" w:hAnsi="Liberation Sans" w:eastAsia="Noto Serif CJK SC" w:cs="Lohit Devanagari"/>
        <w:kern w:val="2"/>
        <w:szCs w:val="24"/>
        <w:lang w:val="en-ZA"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Liberation Sans" w:hAnsi="Liberation Sans" w:eastAsia="Noto Serif CJK SC" w:cs="Lohit Devanagari"/>
      <w:color w:val="auto"/>
      <w:kern w:val="2"/>
      <w:sz w:val="24"/>
      <w:szCs w:val="24"/>
      <w:lang w:val="en-ZA" w:eastAsia="zh-CN" w:bidi="hi-IN"/>
    </w:rPr>
  </w:style>
  <w:style w:type="paragraph" w:styleId="Heading1">
    <w:name w:val="Heading 1"/>
    <w:basedOn w:val="Heading"/>
    <w:next w:val="BodyText"/>
    <w:qFormat/>
    <w:pPr>
      <w:spacing w:before="240" w:after="120"/>
      <w:outlineLvl w:val="0"/>
    </w:pPr>
    <w:rPr>
      <w:rFonts w:ascii="Liberation Serif" w:hAnsi="Liberation Serif" w:eastAsia="Noto Serif CJK SC" w:cs="Lohit Devanagari"/>
      <w:b/>
      <w:bCs/>
      <w:sz w:val="48"/>
      <w:szCs w:val="48"/>
    </w:rPr>
  </w:style>
  <w:style w:type="paragraph" w:styleId="Heading2">
    <w:name w:val="Heading 2"/>
    <w:basedOn w:val="Heading"/>
    <w:next w:val="BodyText"/>
    <w:qFormat/>
    <w:pPr>
      <w:spacing w:before="200" w:after="120"/>
      <w:outlineLvl w:val="1"/>
    </w:pPr>
    <w:rPr>
      <w:rFonts w:ascii="Liberation Serif" w:hAnsi="Liberation Serif" w:eastAsia="Noto Serif CJK SC" w:cs="FreeSans"/>
      <w:b/>
      <w:bCs/>
      <w:sz w:val="36"/>
      <w:szCs w:val="36"/>
    </w:rPr>
  </w:style>
  <w:style w:type="paragraph" w:styleId="Heading3">
    <w:name w:val="Heading 3"/>
    <w:basedOn w:val="Heading"/>
    <w:next w:val="BodyText"/>
    <w:qFormat/>
    <w:pPr>
      <w:spacing w:before="140" w:after="120"/>
      <w:outlineLvl w:val="2"/>
    </w:pPr>
    <w:rPr>
      <w:rFonts w:ascii="Liberation Serif" w:hAnsi="Liberation Serif" w:eastAsia="Noto Serif CJK SC" w:cs="FreeSans"/>
      <w:b/>
      <w:bCs/>
      <w:sz w:val="28"/>
      <w:szCs w:val="28"/>
    </w:rPr>
  </w:style>
  <w:style w:type="character" w:styleId="StrongEmphasis">
    <w:name w:val="Strong Emphasis"/>
    <w:qFormat/>
    <w:rPr>
      <w:b/>
      <w:bCs/>
    </w:rPr>
  </w:style>
  <w:style w:type="character" w:styleId="Emphasis">
    <w:name w:val="Emphasis"/>
    <w:qFormat/>
    <w:rPr>
      <w:i/>
      <w:iCs/>
    </w:rPr>
  </w:style>
  <w:style w:type="character" w:styleId="Hyperlink">
    <w:name w:val="Hyperlink"/>
    <w:rPr>
      <w:color w:val="000080"/>
      <w:u w:val="single"/>
      <w:lang w:eastAsia="zxx" w:bidi="zxx"/>
    </w:rPr>
  </w:style>
  <w:style w:type="character" w:styleId="FollowedHyperlink">
    <w:name w:val="FollowedHyperlink"/>
    <w:rPr>
      <w:color w:val="800000"/>
      <w:u w:val="single"/>
      <w:lang w:eastAsia="zxx" w:bidi="zxx"/>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Heading">
    <w:name w:val="List Heading"/>
    <w:basedOn w:val="Normal"/>
    <w:next w:val="ListContents"/>
    <w:qFormat/>
    <w:pPr>
      <w:ind w:hanging="0" w:left="0" w:right="0"/>
    </w:pPr>
    <w:rPr/>
  </w:style>
  <w:style w:type="paragraph" w:styleId="ListContents">
    <w:name w:val="List Contents"/>
    <w:basedOn w:val="Normal"/>
    <w:qFormat/>
    <w:pPr>
      <w:ind w:hanging="0" w:left="567" w:right="0"/>
    </w:pPr>
    <w:rPr/>
  </w:style>
  <w:style w:type="paragraph" w:styleId="FootnoteText">
    <w:name w:val="Footnote Text"/>
    <w:basedOn w:val="Normal"/>
    <w:pPr>
      <w:suppressLineNumbers/>
      <w:ind w:hanging="340" w:left="340"/>
    </w:pPr>
    <w:rPr>
      <w:sz w:val="20"/>
      <w:szCs w:val="20"/>
    </w:rPr>
  </w:style>
  <w:style w:type="paragraph" w:styleId="Default">
    <w:name w:val="Default"/>
    <w:qFormat/>
    <w:pPr>
      <w:widowControl w:val="false"/>
      <w:suppressAutoHyphens w:val="true"/>
      <w:bidi w:val="0"/>
      <w:spacing w:before="0" w:after="0"/>
      <w:jc w:val="both"/>
    </w:pPr>
    <w:rPr>
      <w:rFonts w:ascii="Arial,Bold" w:hAnsi="Arial,Bold" w:eastAsia="Times New Roman" w:cs="Times New Roman"/>
      <w:color w:val="auto"/>
      <w:kern w:val="2"/>
      <w:sz w:val="20"/>
      <w:szCs w:val="20"/>
      <w:lang w:val="en-US" w:eastAsia="zh-CN" w:bidi="hi-IN"/>
    </w:rPr>
  </w:style>
  <w:style w:type="paragraph" w:styleId="ListParagraph">
    <w:name w:val="List Paragraph"/>
    <w:basedOn w:val="Normal"/>
    <w:qFormat/>
    <w:pPr>
      <w:spacing w:before="0" w:after="0"/>
      <w:ind w:left="72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en.wikipedia.org/wiki/Fata_Morgana_(mirage)" TargetMode="External"/><Relationship Id="rId3" Type="http://schemas.openxmlformats.org/officeDocument/2006/relationships/hyperlink" Target="https://www.amsatsa.org.za/" TargetMode="External"/><Relationship Id="rId4" Type="http://schemas.openxmlformats.org/officeDocument/2006/relationships/hyperlink" Target="mailto:bjacobsza@gmail.com"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11408</TotalTime>
  <Application>LibreOffice/24.2.7.2$Linux_X86_64 LibreOffice_project/420$Build-2</Application>
  <AppVersion>15.0000</AppVersion>
  <Pages>4</Pages>
  <Words>1038</Words>
  <Characters>5164</Characters>
  <CharactersWithSpaces>6200</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2023-10-07T17:51:45Z</dcterms:created>
  <dc:creator>Brian Jacobs</dc:creator>
  <dc:description/>
  <dc:language>en-ZA</dc:language>
  <cp:lastModifiedBy>Brian Jacobs</cp:lastModifiedBy>
  <dcterms:modified xsi:type="dcterms:W3CDTF">2026-07-04T18:22:58Z</dcterms:modified>
  <cp:revision>778</cp:revision>
  <dc:subject/>
  <dc:title/>
</cp:coreProperties>
</file>

<file path=docProps/custom.xml><?xml version="1.0" encoding="utf-8"?>
<Properties xmlns="http://schemas.openxmlformats.org/officeDocument/2006/custom-properties" xmlns:vt="http://schemas.openxmlformats.org/officeDocument/2006/docPropsVTypes"/>
</file>